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3F7" w:rsidRPr="00E97D20" w:rsidRDefault="00E97D2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E97D20">
        <w:rPr>
          <w:b/>
          <w:lang w:val="ru-RU"/>
        </w:rPr>
        <w:br/>
      </w:r>
      <w:r w:rsidRPr="00E97D20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Pr="00E97D20">
        <w:rPr>
          <w:rFonts w:hAnsi="Times New Roman" w:cs="Times New Roman"/>
          <w:b/>
          <w:color w:val="000000"/>
          <w:sz w:val="24"/>
          <w:szCs w:val="24"/>
          <w:lang w:val="ru-RU"/>
        </w:rPr>
        <w:t>Меусишинская</w:t>
      </w:r>
      <w:proofErr w:type="spellEnd"/>
      <w:r w:rsidRPr="00E97D20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начальная школа – детский сад»</w:t>
      </w:r>
    </w:p>
    <w:p w:rsidR="00E97D20" w:rsidRPr="00E97D20" w:rsidRDefault="00E97D20" w:rsidP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368570, Республика Дагестан,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Дахадаевский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с.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Меусиша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, ул. Детсадовская 10</w:t>
      </w:r>
    </w:p>
    <w:p w:rsidR="00E97D20" w:rsidRPr="00E97D20" w:rsidRDefault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XSpec="center" w:tblpY="146"/>
        <w:tblW w:w="88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6"/>
        <w:gridCol w:w="4964"/>
        <w:gridCol w:w="159"/>
      </w:tblGrid>
      <w:tr w:rsidR="00E97D20" w:rsidTr="00E97D20">
        <w:trPr>
          <w:trHeight w:val="3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Pr="00E97D20" w:rsidRDefault="00E97D20" w:rsidP="00E97D20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E97D20" w:rsidRPr="00E97D20" w:rsidTr="00E97D20">
        <w:trPr>
          <w:trHeight w:val="3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Pr="00E97D20" w:rsidRDefault="00E97D20" w:rsidP="00E97D20">
            <w:pPr>
              <w:rPr>
                <w:lang w:val="ru-RU"/>
              </w:rPr>
            </w:pPr>
            <w:r w:rsidRPr="00E97D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Меусишинская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 – ДС»</w:t>
            </w:r>
          </w:p>
        </w:tc>
      </w:tr>
      <w:tr w:rsidR="00E97D20" w:rsidTr="00E97D20">
        <w:trPr>
          <w:trHeight w:val="3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Pr="00E97D20" w:rsidRDefault="00E97D20" w:rsidP="00E97D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Меусишинская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НШ – ДС»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Pr="00E97D20" w:rsidRDefault="00E97D20" w:rsidP="00E97D2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З.М./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/>
        </w:tc>
      </w:tr>
      <w:tr w:rsidR="00E97D20" w:rsidTr="00E97D20">
        <w:trPr>
          <w:trHeight w:val="35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30.08.2024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Pr="00E97D20" w:rsidRDefault="00E97D20" w:rsidP="00E97D20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Приказ № 9 от 30.08.2024г.</w:t>
            </w:r>
          </w:p>
        </w:tc>
      </w:tr>
      <w:tr w:rsidR="00E97D20" w:rsidTr="00E97D20">
        <w:trPr>
          <w:trHeight w:val="3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7D20" w:rsidRDefault="00E97D20" w:rsidP="00E97D2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63F7" w:rsidRPr="00E97D20" w:rsidRDefault="000063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3F7" w:rsidRDefault="000063F7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0063F7" w:rsidRPr="00E97D20" w:rsidRDefault="00E97D20">
      <w:pPr>
        <w:jc w:val="center"/>
        <w:rPr>
          <w:rFonts w:hAnsi="Times New Roman" w:cs="Times New Roman"/>
          <w:color w:val="0070C0"/>
          <w:sz w:val="28"/>
          <w:szCs w:val="28"/>
          <w:lang w:val="ru-RU"/>
        </w:rPr>
      </w:pP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ПОЛОЖЕНИЕ</w:t>
      </w:r>
      <w:r w:rsidRPr="00E97D20">
        <w:rPr>
          <w:color w:val="0070C0"/>
          <w:sz w:val="28"/>
          <w:szCs w:val="28"/>
          <w:lang w:val="ru-RU"/>
        </w:rPr>
        <w:br/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об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</w:rPr>
        <w:t> 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организации и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</w:rPr>
        <w:t> 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осуществлении образовательной деятельности по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</w:rPr>
        <w:t> 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дополнительным общеразвивающим программам</w:t>
      </w:r>
      <w:r w:rsidRPr="00E97D20">
        <w:rPr>
          <w:color w:val="0070C0"/>
          <w:sz w:val="28"/>
          <w:szCs w:val="28"/>
          <w:lang w:val="ru-RU"/>
        </w:rPr>
        <w:br/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в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</w:rPr>
        <w:t> </w:t>
      </w:r>
      <w:r w:rsidRPr="00E97D20"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 xml:space="preserve">Муниципальном бюджетном общеобразовательном учреждении </w:t>
      </w:r>
      <w:r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>Меусишинская</w:t>
      </w:r>
      <w:proofErr w:type="spellEnd"/>
      <w:r>
        <w:rPr>
          <w:rFonts w:hAnsi="Times New Roman" w:cs="Times New Roman"/>
          <w:b/>
          <w:bCs/>
          <w:color w:val="0070C0"/>
          <w:sz w:val="28"/>
          <w:szCs w:val="28"/>
          <w:lang w:val="ru-RU"/>
        </w:rPr>
        <w:t xml:space="preserve"> НШ – ДС»</w:t>
      </w:r>
    </w:p>
    <w:p w:rsidR="000063F7" w:rsidRPr="00E97D20" w:rsidRDefault="000063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3F7" w:rsidRPr="00E97D20" w:rsidRDefault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осуществлении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общеразвивающим программам в Муниципальном бюджетном общеобразовательном учреждении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Меусишинская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НШ – ДС»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— Положение)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приказом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629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программам»,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молодежи»,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обитания», уставом 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Меусишинская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НШ – ДС»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1.2. Положение регулирует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1.3. Положение является обязательным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исполнению для всех работников структурных подразделений школы, осуществляющих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программам.</w:t>
      </w:r>
    </w:p>
    <w:p w:rsidR="000063F7" w:rsidRPr="00E97D20" w:rsidRDefault="000063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3F7" w:rsidRPr="00E97D20" w:rsidRDefault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Формирование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утверждение дополнительных общеразвивающих программ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 по программе «Обучение игре на фортепиано».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Требования 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структуре дополнительных общеразвивающих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2.2.1. Содержание дополнительных общеразвивающих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сроки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ним определяются образовательной программой, разработанной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а) титульный лист: наименование школы; где, когда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направленность; возраст детей,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которых рассчитана образовательная программа; срок реализации образовательной программы; 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форме, которую приводит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к письму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09-3242;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новизну,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задачи, уровень сложности, направленность, категорию обучающихся, 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:rsidR="000063F7" w:rsidRDefault="00E97D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63F7" w:rsidRPr="00E97D20" w:rsidRDefault="00E97D2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учебный план,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2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письмаМинобрнауки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09-3242. План может быть составлен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весь период освоения образовательной программы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учебный год, если срок реализации образовательной программы составляет более двух лет.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плане должны быть прописаны: перечень, трудоемкость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содержание видов учебной деятельности обучающихся, формы аттестации;</w:t>
      </w:r>
    </w:p>
    <w:p w:rsidR="000063F7" w:rsidRPr="00E97D20" w:rsidRDefault="00E97D2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график, который составлен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форме,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приложении 3 письма </w:t>
      </w:r>
      <w:proofErr w:type="spell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18.11.2015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09-3242. График должен содержать: месяц, число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форму контроля.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назначения могут входить рабочие программы курсов, дисциплин или иных компонентов,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при наличии условий,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4.5 настоящего Положения,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— индивидуальные учебные планы;</w:t>
      </w:r>
    </w:p>
    <w:p w:rsidR="000063F7" w:rsidRDefault="00E97D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063F7" w:rsidRPr="00E97D20" w:rsidRDefault="00E97D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кадровые условия: численность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О. преподавателей, 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персонала, уровень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0063F7" w:rsidRPr="00E97D20" w:rsidRDefault="00E97D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материально-технические: помещение, учебное оборудование;</w:t>
      </w:r>
    </w:p>
    <w:p w:rsidR="000063F7" w:rsidRPr="00E97D20" w:rsidRDefault="00E97D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учебно-методические: наглядные пособия, учебные средства, расходные материалы;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Разработка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согласование дополнительных общеразвивающих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разработке привлекается методист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2.3.2. Дополнительные общеразвивающие программы разрабатываются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представителей), педагогических работников. </w:t>
      </w:r>
    </w:p>
    <w:p w:rsidR="000063F7" w:rsidRPr="00E97D20" w:rsidRDefault="00E97D20" w:rsidP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2.3.3. Разработанный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экспертизу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рассмотрение педагогическому совету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Утверждение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пересмотр дополнительных общеразвивающих программ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:rsidR="000063F7" w:rsidRPr="00E97D20" w:rsidRDefault="00E97D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служебную записку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имя директора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обоснованием необходимости открытия новой или замены действующей дополнительной общеразвивающей программы. Служебная записка подписывается разработчиком дополнительной общеразвивающей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руководителем структурного подразделения;</w:t>
      </w:r>
    </w:p>
    <w:p w:rsidR="000063F7" w:rsidRPr="00E97D20" w:rsidRDefault="00E97D2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согласовании дополнительных общеразвивающих программ;</w:t>
      </w:r>
    </w:p>
    <w:p w:rsidR="000063F7" w:rsidRPr="00E97D20" w:rsidRDefault="00E97D2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проект дополнительной общеразвивающей программы, составленной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2.2 настоящего раздела.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2.4.2. Дополнительные общеразвивающие программы утверждает директор школы приказом.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2.4.3. Утвержденные дополнительные общеразвивающие программы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2.4.4. Оригинал утвержденной дополнительной общеразвивающей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структурном подразделении, копии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—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 и руководителя структурного подразделения.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Ответственные работники обязаны ежегодно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 обновлять дополнительные общеразвивающие программы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учетом развития науки, техники, культуры, экономики, технологии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социальной сферы.</w:t>
      </w:r>
    </w:p>
    <w:p w:rsidR="000063F7" w:rsidRPr="00E97D20" w:rsidRDefault="000063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3F7" w:rsidRPr="00E97D20" w:rsidRDefault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обучающихся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3.1.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освоению дополнительных общеразвивающих программ допускаются обучающиеся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 w:rsidR="00BA049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BA049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лет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</w:t>
      </w:r>
      <w:proofErr w:type="gram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спецификой</w:t>
      </w:r>
      <w:proofErr w:type="gramEnd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реализуемой дополнительной общеразвивающей программы. При наличии свободных мест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обучению допускаются обучающиеся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организаций.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3.2.1. Прием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мере комплектования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года, включая каникулярное время,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.</w:t>
      </w:r>
      <w:proofErr w:type="gramEnd"/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3.2.2.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 размещается на 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:rsidR="000063F7" w:rsidRPr="00E97D20" w:rsidRDefault="00BA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3.2.3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. Зачисление обучающихся на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обучение осуществляется приказом директора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Отчисление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3.3.1. Отчисление обучающихся производится: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б)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случае перевода обучающегося для продолжения освоения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деятельность;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инициативе школы или структурного подразделения: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г)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обстоятельствам,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зависящим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воли сторон,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0063F7" w:rsidRPr="00E97D20" w:rsidRDefault="00E97D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случае ликвидации школы или структурного подразделения;</w:t>
      </w:r>
    </w:p>
    <w:p w:rsidR="000063F7" w:rsidRPr="00E97D20" w:rsidRDefault="00E97D2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при аннулировании или приостановлении действия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деятельность;</w:t>
      </w:r>
    </w:p>
    <w:p w:rsidR="000063F7" w:rsidRPr="00E97D20" w:rsidRDefault="00E97D2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связи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смертью обучающегося.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3.3.2. Отчисление обучающихся оформляется приказом директора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3.4. Восстановление обучающихся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проводится.</w:t>
      </w:r>
    </w:p>
    <w:p w:rsidR="000063F7" w:rsidRPr="00E97D20" w:rsidRDefault="000063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3F7" w:rsidRPr="00E97D20" w:rsidRDefault="00E97D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образовательного процесса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4.1. Организация образовательного процесса регламентируется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утвержденной дополнительной общеразвивающей программой.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4.2. Предоставление образовательных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осуществляться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основной общеобразовательной программе.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="00BA04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посредством сетевых форм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реализации.</w:t>
      </w:r>
    </w:p>
    <w:p w:rsidR="000063F7" w:rsidRPr="00E97D20" w:rsidRDefault="00BA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. Образовательная деятельность осуществляется в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учебным планом. Образовательный процесс может осуществляться в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 учебными планами в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объединениях по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интересам, сформированных в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группы обучающихся одного возраста или разных возрастных категорий (разновозрастные группы), являющиеся основным составом объединения (далее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— объединения), а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также индивидуально.</w:t>
      </w:r>
    </w:p>
    <w:p w:rsidR="000063F7" w:rsidRPr="00E97D20" w:rsidRDefault="00BA049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. Занятия в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объединениях проводятся по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="00E97D20">
        <w:rPr>
          <w:rFonts w:hAnsi="Times New Roman" w:cs="Times New Roman"/>
          <w:color w:val="000000"/>
          <w:sz w:val="24"/>
          <w:szCs w:val="24"/>
        </w:rPr>
        <w:t> </w:t>
      </w:r>
      <w:r w:rsidR="00E97D20" w:rsidRPr="00E97D20">
        <w:rPr>
          <w:rFonts w:hAnsi="Times New Roman" w:cs="Times New Roman"/>
          <w:color w:val="000000"/>
          <w:sz w:val="24"/>
          <w:szCs w:val="24"/>
          <w:lang w:val="ru-RU"/>
        </w:rPr>
        <w:t>форм обучения.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4.7. Количество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объединении,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возрастные категории,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также продолжительность учебных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объединении 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дополнительной общеразвивающей программы. Каждый обучающийся вправе заниматься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нескольких объединениях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переходить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процессе обучения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одного объединения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другое.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отдыха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представлению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учетом пожеланий обучающихся,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работе объединений при наличии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согласия педагога дополнительного образования могут участвовать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обучающимися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внеаудиторные занятия, которые проводятся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группам или индивидуально.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 Образовательная деятельность обучающихся предусматривает следующие виды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учебных работ, определенные учебным планом.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4.13. Для всех видов аудиторных занятий академический час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нормами СанПиН 1.2.3685-21.</w:t>
      </w:r>
    </w:p>
    <w:p w:rsidR="000063F7" w:rsidRPr="00E97D20" w:rsidRDefault="00BA04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="00E97D20" w:rsidRPr="00E97D2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Мониторинг образовательной деятельности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8.1. Мониторинг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проводится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целью систематического стандартизированного наблюдения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условиями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результатами реализации образовательных программ структурными подразделениями школы.</w:t>
      </w:r>
    </w:p>
    <w:p w:rsidR="000063F7" w:rsidRDefault="00E97D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Мониторинг осуществляется с использованием:</w:t>
      </w:r>
    </w:p>
    <w:p w:rsidR="000063F7" w:rsidRPr="00E97D20" w:rsidRDefault="00E97D2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реестра дополнительных общеразвивающих программ,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текущем календарном году;</w:t>
      </w:r>
    </w:p>
    <w:p w:rsidR="000063F7" w:rsidRPr="00E97D20" w:rsidRDefault="00E97D2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сведений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реализации дополнительных общеразвивающих программ структурными подразделениями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истекшем полугодии.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8.3. Сводные данные мониторинга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истекший календарный год подлежат размещению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школы.</w:t>
      </w:r>
    </w:p>
    <w:p w:rsidR="000063F7" w:rsidRPr="00E97D20" w:rsidRDefault="00E97D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8.4. Оценка соответствия образовательной деятельности проводится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7D20">
        <w:rPr>
          <w:rFonts w:hAnsi="Times New Roman" w:cs="Times New Roman"/>
          <w:color w:val="000000"/>
          <w:sz w:val="24"/>
          <w:szCs w:val="24"/>
          <w:lang w:val="ru-RU"/>
        </w:rPr>
        <w:t>его заместителями.</w:t>
      </w:r>
    </w:p>
    <w:sectPr w:rsidR="000063F7" w:rsidRPr="00E97D2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4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E2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D4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3D75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801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D6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11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F76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072D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95C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3F7"/>
    <w:rsid w:val="002D33B1"/>
    <w:rsid w:val="002D3591"/>
    <w:rsid w:val="003514A0"/>
    <w:rsid w:val="004F7E17"/>
    <w:rsid w:val="005A05CE"/>
    <w:rsid w:val="00653AF6"/>
    <w:rsid w:val="00B73A5A"/>
    <w:rsid w:val="00BA0490"/>
    <w:rsid w:val="00E438A1"/>
    <w:rsid w:val="00E97D2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A7ADB"/>
  <w15:docId w15:val="{3E70A2AC-EA19-429D-A56D-6AD6F68F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Acer</cp:lastModifiedBy>
  <cp:revision>3</cp:revision>
  <dcterms:created xsi:type="dcterms:W3CDTF">2011-11-02T04:15:00Z</dcterms:created>
  <dcterms:modified xsi:type="dcterms:W3CDTF">2024-10-25T19:41:00Z</dcterms:modified>
</cp:coreProperties>
</file>